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F4" w:rsidRPr="00B92BF4" w:rsidRDefault="00B92BF4" w:rsidP="00B92BF4">
      <w:pPr>
        <w:shd w:val="clear" w:color="auto" w:fill="FFFFFF"/>
        <w:spacing w:before="100" w:beforeAutospacing="1" w:after="100" w:afterAutospacing="1" w:line="240" w:lineRule="auto"/>
        <w:jc w:val="center"/>
        <w:outlineLvl w:val="1"/>
        <w:rPr>
          <w:rFonts w:ascii="Roboto" w:eastAsia="Times New Roman" w:hAnsi="Roboto" w:cs="Times New Roman"/>
          <w:b/>
          <w:caps/>
          <w:color w:val="2D3343"/>
          <w:sz w:val="36"/>
          <w:szCs w:val="36"/>
        </w:rPr>
      </w:pPr>
      <w:r w:rsidRPr="00B92BF4">
        <w:rPr>
          <w:rFonts w:ascii="Roboto" w:eastAsia="Times New Roman" w:hAnsi="Roboto" w:cs="Times New Roman"/>
          <w:b/>
          <w:caps/>
          <w:color w:val="2D3343"/>
          <w:sz w:val="36"/>
          <w:szCs w:val="36"/>
        </w:rPr>
        <w:t>ПОЖАРЫ ПРИ ПРОВЕДЕНИИ НОВОГОДНИХ МЕРОПРИЯТИЙ, ИХ ПРОФИЛАКТИКА</w:t>
      </w:r>
    </w:p>
    <w:p w:rsidR="00B92BF4" w:rsidRPr="00B92BF4" w:rsidRDefault="00B92BF4" w:rsidP="00B92BF4">
      <w:pPr>
        <w:shd w:val="clear" w:color="auto" w:fill="FFFFFF"/>
        <w:spacing w:before="100" w:beforeAutospacing="1" w:after="100" w:afterAutospacing="1" w:line="240" w:lineRule="auto"/>
        <w:jc w:val="center"/>
        <w:outlineLvl w:val="2"/>
        <w:rPr>
          <w:rFonts w:ascii="RobotoBold" w:eastAsia="Times New Roman" w:hAnsi="RobotoBold" w:cs="Times New Roman"/>
          <w:color w:val="000000"/>
          <w:sz w:val="27"/>
          <w:szCs w:val="27"/>
        </w:rPr>
      </w:pPr>
      <w:r w:rsidRPr="00B92BF4">
        <w:rPr>
          <w:rFonts w:ascii="RobotoBold" w:eastAsia="Times New Roman" w:hAnsi="RobotoBold" w:cs="Times New Roman"/>
          <w:color w:val="000000"/>
          <w:sz w:val="27"/>
          <w:szCs w:val="27"/>
        </w:rPr>
        <w:t>Пожары при проведении Новогодних мероприятий, их профилактика</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В период новогодних и рождественских праздников наиболее частой причиной возникновения пожара становится:</w:t>
      </w:r>
    </w:p>
    <w:p w:rsidR="00B92BF4" w:rsidRPr="00B92BF4" w:rsidRDefault="00B92BF4" w:rsidP="00B92BF4">
      <w:pPr>
        <w:numPr>
          <w:ilvl w:val="0"/>
          <w:numId w:val="1"/>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нарушение правил использования пиротехнических изделий гражданского назначения;</w:t>
      </w:r>
    </w:p>
    <w:p w:rsidR="00B92BF4" w:rsidRPr="00B92BF4" w:rsidRDefault="00B92BF4" w:rsidP="00B92BF4">
      <w:pPr>
        <w:numPr>
          <w:ilvl w:val="0"/>
          <w:numId w:val="1"/>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 xml:space="preserve">использование не сертифицированных елочных гирлянд (иных </w:t>
      </w:r>
      <w:proofErr w:type="spellStart"/>
      <w:r w:rsidRPr="00B92BF4">
        <w:rPr>
          <w:rFonts w:ascii="Roboto" w:eastAsia="Times New Roman" w:hAnsi="Roboto" w:cs="Times New Roman"/>
          <w:color w:val="3A3A3A"/>
          <w:sz w:val="28"/>
          <w:szCs w:val="28"/>
        </w:rPr>
        <w:t>электропотребителей</w:t>
      </w:r>
      <w:proofErr w:type="spellEnd"/>
      <w:r w:rsidRPr="00B92BF4">
        <w:rPr>
          <w:rFonts w:ascii="Roboto" w:eastAsia="Times New Roman" w:hAnsi="Roboto" w:cs="Times New Roman"/>
          <w:color w:val="3A3A3A"/>
          <w:sz w:val="28"/>
          <w:szCs w:val="28"/>
        </w:rPr>
        <w:t>);</w:t>
      </w:r>
    </w:p>
    <w:p w:rsidR="00B92BF4" w:rsidRPr="00B92BF4" w:rsidRDefault="00B92BF4" w:rsidP="00B92BF4">
      <w:pPr>
        <w:numPr>
          <w:ilvl w:val="0"/>
          <w:numId w:val="1"/>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неосторожное обращение с источниками открытого огня;</w:t>
      </w:r>
    </w:p>
    <w:p w:rsidR="00B92BF4" w:rsidRDefault="00B92BF4" w:rsidP="00B92BF4">
      <w:pPr>
        <w:numPr>
          <w:ilvl w:val="0"/>
          <w:numId w:val="1"/>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курение в состоянии алкогольного опьянения.</w:t>
      </w:r>
    </w:p>
    <w:p w:rsidR="0016083E" w:rsidRPr="00B92BF4" w:rsidRDefault="0016083E" w:rsidP="0016083E">
      <w:pPr>
        <w:shd w:val="clear" w:color="auto" w:fill="FFFFFF"/>
        <w:spacing w:after="0" w:line="240" w:lineRule="auto"/>
        <w:ind w:left="720"/>
        <w:rPr>
          <w:rFonts w:ascii="Roboto" w:eastAsia="Times New Roman" w:hAnsi="Roboto" w:cs="Times New Roman"/>
          <w:color w:val="3A3A3A"/>
          <w:sz w:val="28"/>
          <w:szCs w:val="28"/>
        </w:rPr>
      </w:pPr>
    </w:p>
    <w:p w:rsidR="00B92BF4" w:rsidRDefault="00B92BF4" w:rsidP="0016083E">
      <w:pPr>
        <w:shd w:val="clear" w:color="auto" w:fill="FFFFFF"/>
        <w:spacing w:after="0"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b/>
          <w:color w:val="2D3343"/>
          <w:sz w:val="32"/>
          <w:szCs w:val="32"/>
        </w:rPr>
        <w:t>Меры безопасности при использовании пиротехники:</w:t>
      </w:r>
      <w:r w:rsidRPr="00B92BF4">
        <w:rPr>
          <w:rFonts w:ascii="Roboto" w:eastAsia="Times New Roman" w:hAnsi="Roboto" w:cs="Times New Roman"/>
          <w:b/>
          <w:color w:val="2D3343"/>
          <w:sz w:val="32"/>
          <w:szCs w:val="32"/>
        </w:rPr>
        <w:br/>
      </w:r>
      <w:r w:rsidRPr="00B92BF4">
        <w:rPr>
          <w:rFonts w:ascii="Roboto" w:eastAsia="Times New Roman" w:hAnsi="Roboto" w:cs="Times New Roman"/>
          <w:b/>
          <w:bCs/>
          <w:color w:val="2D3343"/>
          <w:sz w:val="28"/>
          <w:szCs w:val="28"/>
        </w:rPr>
        <w:t>ЗАПРЕЩЕНО</w:t>
      </w:r>
      <w:r w:rsidRPr="00B92BF4">
        <w:rPr>
          <w:rFonts w:ascii="Roboto" w:eastAsia="Times New Roman" w:hAnsi="Roboto" w:cs="Times New Roman"/>
          <w:color w:val="2D3343"/>
          <w:sz w:val="28"/>
          <w:szCs w:val="28"/>
        </w:rPr>
        <w:t>:</w:t>
      </w:r>
    </w:p>
    <w:p w:rsidR="0016083E" w:rsidRPr="00B92BF4" w:rsidRDefault="0016083E" w:rsidP="0016083E">
      <w:pPr>
        <w:shd w:val="clear" w:color="auto" w:fill="FFFFFF"/>
        <w:spacing w:after="0" w:line="240" w:lineRule="auto"/>
        <w:ind w:firstLine="480"/>
        <w:rPr>
          <w:rFonts w:ascii="Roboto" w:eastAsia="Times New Roman" w:hAnsi="Roboto" w:cs="Times New Roman"/>
          <w:color w:val="2D3343"/>
          <w:sz w:val="28"/>
          <w:szCs w:val="28"/>
        </w:rPr>
      </w:pPr>
    </w:p>
    <w:p w:rsidR="00B92BF4" w:rsidRPr="00B92BF4" w:rsidRDefault="00B92BF4" w:rsidP="0016083E">
      <w:pPr>
        <w:numPr>
          <w:ilvl w:val="0"/>
          <w:numId w:val="2"/>
        </w:numPr>
        <w:shd w:val="clear" w:color="auto" w:fill="FFFFFF"/>
        <w:spacing w:after="0" w:line="240" w:lineRule="auto"/>
        <w:ind w:left="0"/>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 xml:space="preserve">Устраивать салюты ближе 50 метров от жилых домов и </w:t>
      </w:r>
      <w:proofErr w:type="spellStart"/>
      <w:proofErr w:type="gramStart"/>
      <w:r w:rsidRPr="00B92BF4">
        <w:rPr>
          <w:rFonts w:ascii="Roboto" w:eastAsia="Times New Roman" w:hAnsi="Roboto" w:cs="Times New Roman"/>
          <w:color w:val="3A3A3A"/>
          <w:sz w:val="28"/>
          <w:szCs w:val="28"/>
        </w:rPr>
        <w:t>легковоспламеняю</w:t>
      </w:r>
      <w:r w:rsidR="00D236EB" w:rsidRPr="00D236EB">
        <w:rPr>
          <w:rFonts w:ascii="Roboto" w:eastAsia="Times New Roman" w:hAnsi="Roboto" w:cs="Times New Roman"/>
          <w:color w:val="3A3A3A"/>
          <w:sz w:val="28"/>
          <w:szCs w:val="28"/>
        </w:rPr>
        <w:t>-</w:t>
      </w:r>
      <w:r w:rsidRPr="00B92BF4">
        <w:rPr>
          <w:rFonts w:ascii="Roboto" w:eastAsia="Times New Roman" w:hAnsi="Roboto" w:cs="Times New Roman"/>
          <w:color w:val="3A3A3A"/>
          <w:sz w:val="28"/>
          <w:szCs w:val="28"/>
        </w:rPr>
        <w:t>щихся</w:t>
      </w:r>
      <w:proofErr w:type="spellEnd"/>
      <w:proofErr w:type="gramEnd"/>
      <w:r w:rsidRPr="00B92BF4">
        <w:rPr>
          <w:rFonts w:ascii="Roboto" w:eastAsia="Times New Roman" w:hAnsi="Roboto" w:cs="Times New Roman"/>
          <w:color w:val="3A3A3A"/>
          <w:sz w:val="28"/>
          <w:szCs w:val="28"/>
        </w:rPr>
        <w:t xml:space="preserve"> предметов, под низкими навесами и кронами деревьев.</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Носить пиротехнику в карманах.</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Держать фитиль во время зажигания около лица.</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Использовать пиротехнику при сильном ветре.</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Направлять ракеты и фейерверки на людей.</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Бросать петарды под ноги.</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Низко нагибаться над зажженными фейерверками.</w:t>
      </w:r>
    </w:p>
    <w:p w:rsidR="00B92BF4" w:rsidRPr="00B92BF4" w:rsidRDefault="00B92BF4" w:rsidP="00B92BF4">
      <w:pPr>
        <w:numPr>
          <w:ilvl w:val="0"/>
          <w:numId w:val="2"/>
        </w:numPr>
        <w:shd w:val="clear" w:color="auto" w:fill="FFFFFF"/>
        <w:spacing w:after="0" w:line="240" w:lineRule="auto"/>
        <w:rPr>
          <w:rFonts w:ascii="Roboto" w:eastAsia="Times New Roman" w:hAnsi="Roboto" w:cs="Times New Roman"/>
          <w:color w:val="3A3A3A"/>
          <w:sz w:val="28"/>
          <w:szCs w:val="28"/>
        </w:rPr>
      </w:pPr>
      <w:r w:rsidRPr="00B92BF4">
        <w:rPr>
          <w:rFonts w:ascii="Roboto" w:eastAsia="Times New Roman" w:hAnsi="Roboto" w:cs="Times New Roman"/>
          <w:color w:val="3A3A3A"/>
          <w:sz w:val="28"/>
          <w:szCs w:val="28"/>
        </w:rPr>
        <w:t>Находиться ближе 15 метров от зажженных пиротехнических изделий.</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При работе с пиротехникой категорически запрещается курить.</w:t>
      </w:r>
    </w:p>
    <w:p w:rsidR="00B92BF4" w:rsidRPr="00B92BF4" w:rsidRDefault="00B92BF4" w:rsidP="00B71969">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В радиусе 50 метров не должно быть пожароопасных объектов.</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w:t>
      </w:r>
    </w:p>
    <w:p w:rsidR="00B92BF4" w:rsidRPr="00B92BF4" w:rsidRDefault="00B92BF4" w:rsidP="00D236EB">
      <w:pPr>
        <w:shd w:val="clear" w:color="auto" w:fill="FFFFFF"/>
        <w:spacing w:before="100" w:beforeAutospacing="1" w:after="100" w:afterAutospacing="1" w:line="240" w:lineRule="auto"/>
        <w:ind w:firstLine="480"/>
        <w:jc w:val="center"/>
        <w:rPr>
          <w:rFonts w:ascii="Roboto" w:eastAsia="Times New Roman" w:hAnsi="Roboto" w:cs="Times New Roman"/>
          <w:color w:val="2D3343"/>
          <w:sz w:val="28"/>
          <w:szCs w:val="28"/>
        </w:rPr>
      </w:pPr>
      <w:r w:rsidRPr="001F673E">
        <w:rPr>
          <w:rFonts w:ascii="Roboto" w:eastAsia="Times New Roman" w:hAnsi="Roboto" w:cs="Times New Roman"/>
          <w:b/>
          <w:color w:val="FF0000"/>
          <w:sz w:val="32"/>
          <w:szCs w:val="32"/>
        </w:rPr>
        <w:t>Категорически запрещается использовать рядом с жилыми домами и другими постройками изделия, летящие вверх:</w:t>
      </w:r>
      <w:r w:rsidRPr="00B92BF4">
        <w:rPr>
          <w:rFonts w:ascii="Roboto" w:eastAsia="Times New Roman" w:hAnsi="Roboto" w:cs="Times New Roman"/>
          <w:color w:val="2D3343"/>
          <w:sz w:val="28"/>
          <w:szCs w:val="28"/>
        </w:rPr>
        <w:t xml:space="preserve"> траектория их полёта непредсказуема, они могут попасть в дом, залететь на чердак или крыш</w:t>
      </w:r>
      <w:bookmarkStart w:id="0" w:name="_GoBack"/>
      <w:bookmarkEnd w:id="0"/>
      <w:r w:rsidRPr="00B92BF4">
        <w:rPr>
          <w:rFonts w:ascii="Roboto" w:eastAsia="Times New Roman" w:hAnsi="Roboto" w:cs="Times New Roman"/>
          <w:color w:val="2D3343"/>
          <w:sz w:val="28"/>
          <w:szCs w:val="28"/>
        </w:rPr>
        <w:t>у и стать причиной пожара.</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Категорически запрещается применение изделий с истекшим сроком годности, следами порчи, без инструкции по эксплуатации и сертификата соответствия (декларации о соответствии, либо знака соответствия).</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lastRenderedPageBreak/>
        <w:t>Эксплуатация электрической гирлянды должна осуществляться строго по инструкции к данному изделию. Электрические гирлянды должны иметь сертификат соответствия, покупать данное изделие необходимо только в торговых предприятиях с получением чека.</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Если вы решили на Новый Год поставить в квартире ёлочку – до установки держите её на морозе.</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Осыпавшуюся хвою нужно сразу убирать – она, как порох, может вспыхнуть от любой искры. Ставьте зелёную красавицу на надёжном основании, на расстоянии от электронагревательных приборов и не устанавливайте на ней свечи и пиротехнические изделия.</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 xml:space="preserve">В последние годы при организации Нового Года и новогодних праздников в моду всё больше входят искусственные новогодние елки. Как правило, их изготавливают из синтетических материалов, которые зачастую </w:t>
      </w:r>
      <w:proofErr w:type="spellStart"/>
      <w:r w:rsidRPr="00B92BF4">
        <w:rPr>
          <w:rFonts w:ascii="Roboto" w:eastAsia="Times New Roman" w:hAnsi="Roboto" w:cs="Times New Roman"/>
          <w:color w:val="2D3343"/>
          <w:sz w:val="28"/>
          <w:szCs w:val="28"/>
        </w:rPr>
        <w:t>пожароопасны</w:t>
      </w:r>
      <w:proofErr w:type="spellEnd"/>
      <w:r w:rsidRPr="00B92BF4">
        <w:rPr>
          <w:rFonts w:ascii="Roboto" w:eastAsia="Times New Roman" w:hAnsi="Roboto" w:cs="Times New Roman"/>
          <w:color w:val="2D3343"/>
          <w:sz w:val="28"/>
          <w:szCs w:val="28"/>
        </w:rPr>
        <w:t xml:space="preserve"> и при горении выделяют токсичные вещества опасные для здоровья.</w:t>
      </w:r>
      <w:r w:rsidR="0016083E">
        <w:rPr>
          <w:rFonts w:ascii="Roboto" w:eastAsia="Times New Roman" w:hAnsi="Roboto" w:cs="Times New Roman"/>
          <w:color w:val="2D3343"/>
          <w:sz w:val="28"/>
          <w:szCs w:val="28"/>
        </w:rPr>
        <w:t xml:space="preserve">  При выборе таких елок предварительно ознаком</w:t>
      </w:r>
      <w:r w:rsidR="007E6923">
        <w:rPr>
          <w:rFonts w:ascii="Roboto" w:eastAsia="Times New Roman" w:hAnsi="Roboto" w:cs="Times New Roman"/>
          <w:color w:val="2D3343"/>
          <w:sz w:val="28"/>
          <w:szCs w:val="28"/>
        </w:rPr>
        <w:t>ь</w:t>
      </w:r>
      <w:r w:rsidR="0016083E">
        <w:rPr>
          <w:rFonts w:ascii="Roboto" w:eastAsia="Times New Roman" w:hAnsi="Roboto" w:cs="Times New Roman"/>
          <w:color w:val="2D3343"/>
          <w:sz w:val="28"/>
          <w:szCs w:val="28"/>
        </w:rPr>
        <w:t>тесь с её характеристиками по инструкции.</w:t>
      </w:r>
    </w:p>
    <w:p w:rsidR="00B92BF4" w:rsidRP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b/>
          <w:color w:val="2D3343"/>
          <w:sz w:val="28"/>
          <w:szCs w:val="28"/>
        </w:rPr>
      </w:pPr>
      <w:r w:rsidRPr="00B92BF4">
        <w:rPr>
          <w:rFonts w:ascii="Roboto" w:eastAsia="Times New Roman" w:hAnsi="Roboto" w:cs="Times New Roman"/>
          <w:color w:val="2D3343"/>
          <w:sz w:val="28"/>
          <w:szCs w:val="28"/>
        </w:rPr>
        <w:t xml:space="preserve">Если Вы решили встретить Новый год в гостях, не забудьте, выходя из дома, </w:t>
      </w:r>
      <w:r w:rsidRPr="00B92BF4">
        <w:rPr>
          <w:rFonts w:ascii="Roboto" w:eastAsia="Times New Roman" w:hAnsi="Roboto" w:cs="Times New Roman"/>
          <w:b/>
          <w:color w:val="2D3343"/>
          <w:sz w:val="28"/>
          <w:szCs w:val="28"/>
        </w:rPr>
        <w:t>выключить электроприборы из сети,</w:t>
      </w:r>
      <w:r w:rsidRPr="00B92BF4">
        <w:rPr>
          <w:rFonts w:ascii="Roboto" w:eastAsia="Times New Roman" w:hAnsi="Roboto" w:cs="Times New Roman"/>
          <w:color w:val="2D3343"/>
          <w:sz w:val="28"/>
          <w:szCs w:val="28"/>
        </w:rPr>
        <w:t xml:space="preserve"> </w:t>
      </w:r>
      <w:r w:rsidRPr="00B92BF4">
        <w:rPr>
          <w:rFonts w:ascii="Roboto" w:eastAsia="Times New Roman" w:hAnsi="Roboto" w:cs="Times New Roman"/>
          <w:b/>
          <w:color w:val="2D3343"/>
          <w:sz w:val="28"/>
          <w:szCs w:val="28"/>
        </w:rPr>
        <w:t>закрыть окна, форточки (включая лоджии) во избежание попадания в помещение, пиротехнических изделий.</w:t>
      </w:r>
    </w:p>
    <w:p w:rsidR="0016083E"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Кроме этого, у детей новогодние каникулы. Руководителям образовательных учреждений, а также родителям настоятельно рекомендуется провести беседы с детьми и напомнить</w:t>
      </w:r>
      <w:r w:rsidR="001F673E">
        <w:rPr>
          <w:rFonts w:ascii="Roboto" w:eastAsia="Times New Roman" w:hAnsi="Roboto" w:cs="Times New Roman"/>
          <w:color w:val="2D3343"/>
          <w:sz w:val="28"/>
          <w:szCs w:val="28"/>
        </w:rPr>
        <w:t>:</w:t>
      </w:r>
    </w:p>
    <w:p w:rsidR="0016083E" w:rsidRDefault="0016083E"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Pr>
          <w:rFonts w:ascii="Roboto" w:eastAsia="Times New Roman" w:hAnsi="Roboto" w:cs="Times New Roman"/>
          <w:color w:val="2D3343"/>
          <w:sz w:val="28"/>
          <w:szCs w:val="28"/>
        </w:rPr>
        <w:t xml:space="preserve">- </w:t>
      </w:r>
      <w:r w:rsidR="00B92BF4" w:rsidRPr="00B92BF4">
        <w:rPr>
          <w:rFonts w:ascii="Roboto" w:eastAsia="Times New Roman" w:hAnsi="Roboto" w:cs="Times New Roman"/>
          <w:color w:val="2D3343"/>
          <w:sz w:val="28"/>
          <w:szCs w:val="28"/>
        </w:rPr>
        <w:t xml:space="preserve"> о необходимости соблюдения правил пожарной безопасности во время празднования но</w:t>
      </w:r>
      <w:r>
        <w:rPr>
          <w:rFonts w:ascii="Roboto" w:eastAsia="Times New Roman" w:hAnsi="Roboto" w:cs="Times New Roman"/>
          <w:color w:val="2D3343"/>
          <w:sz w:val="28"/>
          <w:szCs w:val="28"/>
        </w:rPr>
        <w:t xml:space="preserve">вогодних мероприятий и в быту, </w:t>
      </w:r>
    </w:p>
    <w:p w:rsidR="0016083E" w:rsidRDefault="0016083E"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Pr>
          <w:rFonts w:ascii="Roboto" w:eastAsia="Times New Roman" w:hAnsi="Roboto" w:cs="Times New Roman"/>
          <w:color w:val="2D3343"/>
          <w:sz w:val="28"/>
          <w:szCs w:val="28"/>
        </w:rPr>
        <w:t xml:space="preserve">- о </w:t>
      </w:r>
      <w:r w:rsidR="00B92BF4" w:rsidRPr="00B92BF4">
        <w:rPr>
          <w:rFonts w:ascii="Roboto" w:eastAsia="Times New Roman" w:hAnsi="Roboto" w:cs="Times New Roman"/>
          <w:color w:val="2D3343"/>
          <w:sz w:val="28"/>
          <w:szCs w:val="28"/>
        </w:rPr>
        <w:t xml:space="preserve">не допустимости самостоятельного, без участия взрослых, использования пиротехнических изделий. </w:t>
      </w:r>
    </w:p>
    <w:p w:rsidR="00B92BF4" w:rsidRDefault="00B92BF4"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r w:rsidRPr="00B92BF4">
        <w:rPr>
          <w:rFonts w:ascii="Roboto" w:eastAsia="Times New Roman" w:hAnsi="Roboto" w:cs="Times New Roman"/>
          <w:color w:val="2D3343"/>
          <w:sz w:val="28"/>
          <w:szCs w:val="28"/>
        </w:rPr>
        <w:t xml:space="preserve">Не разрешайте детям играть около елки в </w:t>
      </w:r>
      <w:r w:rsidR="0016083E">
        <w:rPr>
          <w:rFonts w:ascii="Roboto" w:eastAsia="Times New Roman" w:hAnsi="Roboto" w:cs="Times New Roman"/>
          <w:color w:val="2D3343"/>
          <w:sz w:val="28"/>
          <w:szCs w:val="28"/>
        </w:rPr>
        <w:t xml:space="preserve">пожароопасных </w:t>
      </w:r>
      <w:r w:rsidRPr="00B92BF4">
        <w:rPr>
          <w:rFonts w:ascii="Roboto" w:eastAsia="Times New Roman" w:hAnsi="Roboto" w:cs="Times New Roman"/>
          <w:color w:val="2D3343"/>
          <w:sz w:val="28"/>
          <w:szCs w:val="28"/>
        </w:rPr>
        <w:t xml:space="preserve">маскарадных костюмах из марли, ваты и бумаги, самостоятельно включать </w:t>
      </w:r>
      <w:proofErr w:type="spellStart"/>
      <w:r w:rsidRPr="00B92BF4">
        <w:rPr>
          <w:rFonts w:ascii="Roboto" w:eastAsia="Times New Roman" w:hAnsi="Roboto" w:cs="Times New Roman"/>
          <w:color w:val="2D3343"/>
          <w:sz w:val="28"/>
          <w:szCs w:val="28"/>
        </w:rPr>
        <w:t>электрогирлянды</w:t>
      </w:r>
      <w:proofErr w:type="spellEnd"/>
      <w:r w:rsidRPr="00B92BF4">
        <w:rPr>
          <w:rFonts w:ascii="Roboto" w:eastAsia="Times New Roman" w:hAnsi="Roboto" w:cs="Times New Roman"/>
          <w:color w:val="2D3343"/>
          <w:sz w:val="28"/>
          <w:szCs w:val="28"/>
        </w:rPr>
        <w:t>.</w:t>
      </w:r>
    </w:p>
    <w:p w:rsidR="0016083E" w:rsidRPr="001F673E" w:rsidRDefault="0016083E" w:rsidP="0016083E">
      <w:pPr>
        <w:pStyle w:val="3"/>
        <w:shd w:val="clear" w:color="auto" w:fill="FFFFFF"/>
        <w:jc w:val="center"/>
        <w:rPr>
          <w:rFonts w:ascii="RobotoBold" w:hAnsi="RobotoBold"/>
          <w:bCs w:val="0"/>
          <w:color w:val="000000"/>
          <w:sz w:val="28"/>
          <w:szCs w:val="28"/>
        </w:rPr>
      </w:pPr>
      <w:r w:rsidRPr="001F673E">
        <w:rPr>
          <w:rFonts w:ascii="RobotoBold" w:hAnsi="RobotoBold"/>
          <w:bCs w:val="0"/>
          <w:color w:val="000000"/>
          <w:sz w:val="28"/>
          <w:szCs w:val="28"/>
        </w:rPr>
        <w:t>Основные меры безопасности при обращении с пиротехникой</w:t>
      </w:r>
    </w:p>
    <w:p w:rsidR="0016083E" w:rsidRPr="0016083E" w:rsidRDefault="0016083E" w:rsidP="0016083E">
      <w:pPr>
        <w:pStyle w:val="a3"/>
        <w:shd w:val="clear" w:color="auto" w:fill="FFFFFF"/>
        <w:spacing w:before="0" w:after="0"/>
        <w:ind w:firstLine="480"/>
        <w:rPr>
          <w:rFonts w:ascii="Roboto" w:hAnsi="Roboto"/>
          <w:color w:val="2D3343"/>
          <w:sz w:val="28"/>
          <w:szCs w:val="28"/>
        </w:rPr>
      </w:pPr>
      <w:r w:rsidRPr="0016083E">
        <w:rPr>
          <w:rFonts w:ascii="Roboto" w:hAnsi="Roboto"/>
          <w:color w:val="2D3343"/>
          <w:sz w:val="28"/>
          <w:szCs w:val="28"/>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w:t>
      </w:r>
    </w:p>
    <w:p w:rsidR="0016083E" w:rsidRPr="0016083E" w:rsidRDefault="0016083E" w:rsidP="0016083E">
      <w:pPr>
        <w:pStyle w:val="a3"/>
        <w:shd w:val="clear" w:color="auto" w:fill="FFFFFF"/>
        <w:spacing w:before="0" w:after="0"/>
        <w:ind w:firstLine="480"/>
        <w:rPr>
          <w:rFonts w:ascii="Roboto" w:hAnsi="Roboto"/>
          <w:color w:val="2D3343"/>
          <w:sz w:val="28"/>
          <w:szCs w:val="28"/>
        </w:rPr>
      </w:pPr>
      <w:r w:rsidRPr="0016083E">
        <w:rPr>
          <w:rFonts w:ascii="RobotoBold" w:hAnsi="RobotoBold"/>
          <w:b/>
          <w:bCs/>
          <w:color w:val="2D3343"/>
          <w:sz w:val="28"/>
          <w:szCs w:val="28"/>
        </w:rPr>
        <w:lastRenderedPageBreak/>
        <w:t>Перед использованием пиротехнических изделий необходимо:</w:t>
      </w:r>
    </w:p>
    <w:p w:rsidR="0016083E" w:rsidRPr="0016083E" w:rsidRDefault="0016083E" w:rsidP="0016083E">
      <w:pPr>
        <w:pStyle w:val="a3"/>
        <w:shd w:val="clear" w:color="auto" w:fill="FFFFFF"/>
        <w:ind w:firstLine="480"/>
        <w:jc w:val="both"/>
        <w:rPr>
          <w:rFonts w:ascii="Roboto" w:hAnsi="Roboto"/>
          <w:color w:val="2D3343"/>
          <w:sz w:val="28"/>
          <w:szCs w:val="28"/>
        </w:rPr>
      </w:pPr>
      <w:r w:rsidRPr="0016083E">
        <w:rPr>
          <w:rFonts w:ascii="Roboto" w:hAnsi="Roboto"/>
          <w:color w:val="2D3343"/>
          <w:sz w:val="28"/>
          <w:szCs w:val="28"/>
        </w:rPr>
        <w:t>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w:t>
      </w:r>
    </w:p>
    <w:p w:rsidR="0016083E" w:rsidRPr="0016083E" w:rsidRDefault="0016083E" w:rsidP="001F673E">
      <w:pPr>
        <w:pStyle w:val="a3"/>
        <w:shd w:val="clear" w:color="auto" w:fill="FFFFFF"/>
        <w:spacing w:before="0" w:after="0"/>
        <w:ind w:firstLine="480"/>
        <w:jc w:val="center"/>
        <w:rPr>
          <w:rFonts w:ascii="Roboto" w:hAnsi="Roboto"/>
          <w:color w:val="2D3343"/>
          <w:sz w:val="28"/>
          <w:szCs w:val="28"/>
        </w:rPr>
      </w:pPr>
      <w:r w:rsidRPr="0016083E">
        <w:rPr>
          <w:rFonts w:ascii="RobotoBold" w:hAnsi="RobotoBold"/>
          <w:b/>
          <w:bCs/>
          <w:color w:val="2D3343"/>
          <w:sz w:val="28"/>
          <w:szCs w:val="28"/>
        </w:rPr>
        <w:t>Категорически запрещается:</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использовать приобретённую пиротехнику до ознакомления с инструкцией по применению и данных мер безопасности;</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применять пиротехнику при ветре более 5 м/с;</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16083E">
        <w:rPr>
          <w:rFonts w:ascii="Roboto" w:hAnsi="Roboto"/>
          <w:color w:val="2D3343"/>
          <w:sz w:val="28"/>
          <w:szCs w:val="28"/>
        </w:rPr>
        <w:t>электронапряжения</w:t>
      </w:r>
      <w:proofErr w:type="spellEnd"/>
      <w:r w:rsidRPr="0016083E">
        <w:rPr>
          <w:rFonts w:ascii="Roboto" w:hAnsi="Roboto"/>
          <w:color w:val="2D3343"/>
          <w:sz w:val="28"/>
          <w:szCs w:val="28"/>
        </w:rPr>
        <w:t>;</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наклоняться над изделием во время его использования;</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использовать изделия с истёкшим сроком годности; с видимыми повреждениями.</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16083E" w:rsidRP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разрешать детям самостоятельно приводить в действие пиротехнические изделия.</w:t>
      </w:r>
    </w:p>
    <w:p w:rsidR="0016083E" w:rsidRDefault="0016083E" w:rsidP="0016083E">
      <w:pPr>
        <w:pStyle w:val="a3"/>
        <w:numPr>
          <w:ilvl w:val="0"/>
          <w:numId w:val="3"/>
        </w:numPr>
        <w:shd w:val="clear" w:color="auto" w:fill="FFFFFF"/>
        <w:ind w:firstLine="480"/>
        <w:jc w:val="both"/>
        <w:rPr>
          <w:rFonts w:ascii="Roboto" w:hAnsi="Roboto"/>
          <w:color w:val="2D3343"/>
          <w:sz w:val="28"/>
          <w:szCs w:val="28"/>
        </w:rPr>
      </w:pPr>
      <w:r w:rsidRPr="0016083E">
        <w:rPr>
          <w:rFonts w:ascii="Roboto" w:hAnsi="Roboto"/>
          <w:color w:val="2D3343"/>
          <w:sz w:val="28"/>
          <w:szCs w:val="28"/>
        </w:rPr>
        <w:t>сушить намокшие пиротехнические изделия на отопительных приборах-батареях отопления, обогревателях и т.п.</w:t>
      </w:r>
    </w:p>
    <w:p w:rsidR="001F673E" w:rsidRPr="001F673E" w:rsidRDefault="001F673E" w:rsidP="001F673E">
      <w:pPr>
        <w:pStyle w:val="a3"/>
        <w:shd w:val="clear" w:color="auto" w:fill="FFFFFF"/>
        <w:spacing w:before="0" w:beforeAutospacing="0" w:after="0" w:afterAutospacing="0"/>
        <w:jc w:val="right"/>
        <w:rPr>
          <w:rFonts w:ascii="Roboto" w:hAnsi="Roboto"/>
          <w:color w:val="2D3343"/>
        </w:rPr>
      </w:pPr>
      <w:r w:rsidRPr="001F673E">
        <w:rPr>
          <w:rFonts w:ascii="Roboto" w:hAnsi="Roboto"/>
          <w:color w:val="2D3343"/>
        </w:rPr>
        <w:t>Материал предоставлен:</w:t>
      </w:r>
    </w:p>
    <w:p w:rsidR="001F673E" w:rsidRPr="001F673E" w:rsidRDefault="001F673E" w:rsidP="001F673E">
      <w:pPr>
        <w:pStyle w:val="a3"/>
        <w:shd w:val="clear" w:color="auto" w:fill="FFFFFF"/>
        <w:spacing w:before="0" w:beforeAutospacing="0" w:after="0" w:afterAutospacing="0"/>
        <w:jc w:val="right"/>
        <w:rPr>
          <w:rFonts w:ascii="Roboto" w:hAnsi="Roboto"/>
          <w:color w:val="2D3343"/>
        </w:rPr>
      </w:pPr>
      <w:r w:rsidRPr="001F673E">
        <w:rPr>
          <w:rFonts w:ascii="Roboto" w:hAnsi="Roboto"/>
          <w:color w:val="2D3343"/>
        </w:rPr>
        <w:t xml:space="preserve"> Электронный информационно-образовательный </w:t>
      </w:r>
    </w:p>
    <w:p w:rsidR="001F673E" w:rsidRPr="001F673E" w:rsidRDefault="001F673E" w:rsidP="001F673E">
      <w:pPr>
        <w:pStyle w:val="a3"/>
        <w:shd w:val="clear" w:color="auto" w:fill="FFFFFF"/>
        <w:spacing w:before="0" w:beforeAutospacing="0" w:after="0" w:afterAutospacing="0"/>
        <w:jc w:val="right"/>
        <w:rPr>
          <w:rFonts w:ascii="Roboto" w:hAnsi="Roboto"/>
          <w:color w:val="2D3343"/>
        </w:rPr>
      </w:pPr>
      <w:r w:rsidRPr="001F673E">
        <w:rPr>
          <w:rFonts w:ascii="Roboto" w:hAnsi="Roboto"/>
          <w:color w:val="2D3343"/>
        </w:rPr>
        <w:t>комплекс Свердловской области</w:t>
      </w:r>
    </w:p>
    <w:p w:rsidR="001F673E" w:rsidRPr="001F673E" w:rsidRDefault="007D4293" w:rsidP="001F673E">
      <w:pPr>
        <w:pStyle w:val="a3"/>
        <w:shd w:val="clear" w:color="auto" w:fill="FFFFFF"/>
        <w:jc w:val="right"/>
        <w:rPr>
          <w:rFonts w:ascii="Roboto" w:hAnsi="Roboto"/>
          <w:color w:val="2D3343"/>
          <w:sz w:val="20"/>
          <w:szCs w:val="20"/>
        </w:rPr>
      </w:pPr>
      <w:hyperlink r:id="rId5" w:history="1">
        <w:r w:rsidR="001F673E" w:rsidRPr="001F673E">
          <w:rPr>
            <w:rStyle w:val="a5"/>
            <w:rFonts w:ascii="Roboto" w:hAnsi="Roboto"/>
            <w:sz w:val="20"/>
            <w:szCs w:val="20"/>
          </w:rPr>
          <w:t>http://eiok-so.ru/mod/lesson/view.php?id=178&amp;pageid=481</w:t>
        </w:r>
      </w:hyperlink>
    </w:p>
    <w:p w:rsidR="0016083E" w:rsidRPr="00B92BF4" w:rsidRDefault="0016083E" w:rsidP="00B92BF4">
      <w:pPr>
        <w:shd w:val="clear" w:color="auto" w:fill="FFFFFF"/>
        <w:spacing w:before="100" w:beforeAutospacing="1" w:after="100" w:afterAutospacing="1" w:line="240" w:lineRule="auto"/>
        <w:ind w:firstLine="480"/>
        <w:rPr>
          <w:rFonts w:ascii="Roboto" w:eastAsia="Times New Roman" w:hAnsi="Roboto" w:cs="Times New Roman"/>
          <w:color w:val="2D3343"/>
          <w:sz w:val="28"/>
          <w:szCs w:val="28"/>
        </w:rPr>
      </w:pPr>
    </w:p>
    <w:p w:rsidR="0016083E" w:rsidRDefault="0016083E"/>
    <w:sectPr w:rsidR="0016083E" w:rsidSect="00B7196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Roboto">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B1931"/>
    <w:multiLevelType w:val="multilevel"/>
    <w:tmpl w:val="35A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E1096"/>
    <w:multiLevelType w:val="multilevel"/>
    <w:tmpl w:val="131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7E6444"/>
    <w:multiLevelType w:val="multilevel"/>
    <w:tmpl w:val="A1A4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F4"/>
    <w:rsid w:val="0016083E"/>
    <w:rsid w:val="001F673E"/>
    <w:rsid w:val="007D4293"/>
    <w:rsid w:val="007E6923"/>
    <w:rsid w:val="00B71969"/>
    <w:rsid w:val="00B92BF4"/>
    <w:rsid w:val="00D2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98303-5627-498C-BD25-F411BFEE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92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92B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BF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92BF4"/>
    <w:rPr>
      <w:rFonts w:ascii="Times New Roman" w:eastAsia="Times New Roman" w:hAnsi="Times New Roman" w:cs="Times New Roman"/>
      <w:b/>
      <w:bCs/>
      <w:sz w:val="27"/>
      <w:szCs w:val="27"/>
    </w:rPr>
  </w:style>
  <w:style w:type="paragraph" w:styleId="a3">
    <w:name w:val="Normal (Web)"/>
    <w:basedOn w:val="a"/>
    <w:uiPriority w:val="99"/>
    <w:semiHidden/>
    <w:unhideWhenUsed/>
    <w:rsid w:val="00B92B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2BF4"/>
    <w:rPr>
      <w:b/>
      <w:bCs/>
    </w:rPr>
  </w:style>
  <w:style w:type="character" w:styleId="a5">
    <w:name w:val="Hyperlink"/>
    <w:basedOn w:val="a0"/>
    <w:uiPriority w:val="99"/>
    <w:unhideWhenUsed/>
    <w:rsid w:val="001F67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660646">
      <w:bodyDiv w:val="1"/>
      <w:marLeft w:val="0"/>
      <w:marRight w:val="0"/>
      <w:marTop w:val="0"/>
      <w:marBottom w:val="0"/>
      <w:divBdr>
        <w:top w:val="none" w:sz="0" w:space="0" w:color="auto"/>
        <w:left w:val="none" w:sz="0" w:space="0" w:color="auto"/>
        <w:bottom w:val="none" w:sz="0" w:space="0" w:color="auto"/>
        <w:right w:val="none" w:sz="0" w:space="0" w:color="auto"/>
      </w:divBdr>
      <w:divsChild>
        <w:div w:id="1173884313">
          <w:marLeft w:val="0"/>
          <w:marRight w:val="0"/>
          <w:marTop w:val="0"/>
          <w:marBottom w:val="0"/>
          <w:divBdr>
            <w:top w:val="none" w:sz="0" w:space="0" w:color="auto"/>
            <w:left w:val="none" w:sz="0" w:space="0" w:color="auto"/>
            <w:bottom w:val="none" w:sz="0" w:space="0" w:color="auto"/>
            <w:right w:val="none" w:sz="0" w:space="0" w:color="auto"/>
          </w:divBdr>
          <w:divsChild>
            <w:div w:id="4352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2287">
      <w:bodyDiv w:val="1"/>
      <w:marLeft w:val="0"/>
      <w:marRight w:val="0"/>
      <w:marTop w:val="0"/>
      <w:marBottom w:val="0"/>
      <w:divBdr>
        <w:top w:val="none" w:sz="0" w:space="0" w:color="auto"/>
        <w:left w:val="none" w:sz="0" w:space="0" w:color="auto"/>
        <w:bottom w:val="none" w:sz="0" w:space="0" w:color="auto"/>
        <w:right w:val="none" w:sz="0" w:space="0" w:color="auto"/>
      </w:divBdr>
      <w:divsChild>
        <w:div w:id="1220245529">
          <w:marLeft w:val="0"/>
          <w:marRight w:val="0"/>
          <w:marTop w:val="0"/>
          <w:marBottom w:val="0"/>
          <w:divBdr>
            <w:top w:val="none" w:sz="0" w:space="0" w:color="auto"/>
            <w:left w:val="none" w:sz="0" w:space="0" w:color="auto"/>
            <w:bottom w:val="none" w:sz="0" w:space="0" w:color="auto"/>
            <w:right w:val="none" w:sz="0" w:space="0" w:color="auto"/>
          </w:divBdr>
          <w:divsChild>
            <w:div w:id="565340689">
              <w:marLeft w:val="0"/>
              <w:marRight w:val="0"/>
              <w:marTop w:val="0"/>
              <w:marBottom w:val="0"/>
              <w:divBdr>
                <w:top w:val="none" w:sz="0" w:space="0" w:color="auto"/>
                <w:left w:val="none" w:sz="0" w:space="0" w:color="auto"/>
                <w:bottom w:val="none" w:sz="0" w:space="0" w:color="auto"/>
                <w:right w:val="none" w:sz="0" w:space="0" w:color="auto"/>
              </w:divBdr>
              <w:divsChild>
                <w:div w:id="399333797">
                  <w:marLeft w:val="30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iok-so.ru/mod/lesson/view.php?id=178&amp;pageid=4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Евгений</cp:lastModifiedBy>
  <cp:revision>2</cp:revision>
  <dcterms:created xsi:type="dcterms:W3CDTF">2019-12-25T09:13:00Z</dcterms:created>
  <dcterms:modified xsi:type="dcterms:W3CDTF">2019-12-25T09:13:00Z</dcterms:modified>
</cp:coreProperties>
</file>